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14" w:rsidRDefault="00473514" w:rsidP="00473514">
      <w:pPr>
        <w:spacing w:after="0" w:line="240" w:lineRule="auto"/>
        <w:jc w:val="right"/>
      </w:pPr>
      <w:r>
        <w:t>Does the 1</w:t>
      </w:r>
      <w:r w:rsidRPr="00473514">
        <w:rPr>
          <w:vertAlign w:val="superscript"/>
        </w:rPr>
        <w:t>st</w:t>
      </w:r>
      <w:r>
        <w:t xml:space="preserve"> Amendment Cover Clicking the ‘like’ on Facebook?</w:t>
      </w:r>
    </w:p>
    <w:p w:rsidR="00FB2BB7" w:rsidRDefault="00473514" w:rsidP="00473514">
      <w:pPr>
        <w:spacing w:after="0" w:line="240" w:lineRule="auto"/>
        <w:jc w:val="right"/>
      </w:pPr>
      <w:r>
        <w:t xml:space="preserve">Heather </w:t>
      </w:r>
      <w:proofErr w:type="spellStart"/>
      <w:r>
        <w:t>Schettler</w:t>
      </w:r>
      <w:proofErr w:type="spellEnd"/>
    </w:p>
    <w:p w:rsidR="00473514" w:rsidRDefault="00473514" w:rsidP="00473514">
      <w:pPr>
        <w:spacing w:after="0" w:line="240" w:lineRule="auto"/>
        <w:jc w:val="right"/>
      </w:pPr>
      <w:r>
        <w:t>5-8-12</w:t>
      </w:r>
    </w:p>
    <w:p w:rsidR="00473514" w:rsidRDefault="00473514" w:rsidP="00473514">
      <w:pPr>
        <w:jc w:val="right"/>
      </w:pPr>
    </w:p>
    <w:p w:rsidR="00473514" w:rsidRDefault="00473514" w:rsidP="0071448C">
      <w:pPr>
        <w:spacing w:after="0" w:line="480" w:lineRule="auto"/>
        <w:ind w:firstLine="720"/>
      </w:pPr>
      <w:r>
        <w:t>The short version of this case is that four men that were fired by a sheriff up for reelection for liking his opponent’s campaign page on Facebook.</w:t>
      </w:r>
      <w:r w:rsidR="00A70F5E">
        <w:t xml:space="preserve"> The judge’s decision was altered because and actual comment was posted as well.</w:t>
      </w:r>
      <w:r>
        <w:t xml:space="preserve"> </w:t>
      </w:r>
      <w:r w:rsidR="00A70F5E">
        <w:t xml:space="preserve">The main question was: is pressing the “like” button </w:t>
      </w:r>
      <w:r w:rsidR="007A37B8">
        <w:t xml:space="preserve">protected. It didn’t provide a clear answer. </w:t>
      </w:r>
      <w:r w:rsidR="00A70F5E">
        <w:t xml:space="preserve"> This article came from the Los </w:t>
      </w:r>
      <w:r w:rsidR="007A37B8">
        <w:t>Angeles Times (</w:t>
      </w:r>
      <w:hyperlink r:id="rId6" w:history="1">
        <w:r w:rsidR="007A37B8" w:rsidRPr="007A37B8">
          <w:rPr>
            <w:rStyle w:val="Hyperlink"/>
          </w:rPr>
          <w:t>http://www.latim</w:t>
        </w:r>
        <w:r w:rsidR="007A37B8" w:rsidRPr="007A37B8">
          <w:rPr>
            <w:rStyle w:val="Hyperlink"/>
          </w:rPr>
          <w:t>e</w:t>
        </w:r>
        <w:r w:rsidR="007A37B8" w:rsidRPr="007A37B8">
          <w:rPr>
            <w:rStyle w:val="Hyperlink"/>
          </w:rPr>
          <w:t>s.com/business/technology/la-fi-tn-facebook-like-first-amendment-20120504,0,6866140.story</w:t>
        </w:r>
      </w:hyperlink>
      <w:r w:rsidR="007A37B8">
        <w:t>)</w:t>
      </w:r>
    </w:p>
    <w:p w:rsidR="00A70F5E" w:rsidRDefault="00A70F5E" w:rsidP="0071448C">
      <w:pPr>
        <w:spacing w:after="0" w:line="480" w:lineRule="auto"/>
      </w:pPr>
      <w:r>
        <w:tab/>
        <w:t xml:space="preserve">Here, the free speech clause has, once again been called into question. </w:t>
      </w:r>
      <w:r w:rsidR="007A37B8">
        <w:t xml:space="preserve"> Personally, I think the judge was contradicting himself by saying clicking “like” so insignificant that it almost doesn’t count. Well, it’s so insignificant, then why isn’t it protected. What harm, besides, maybe emotional, could clicking that button bring. I looked at other similar cases concerning the same button</w:t>
      </w:r>
      <w:r w:rsidR="0071448C">
        <w:t xml:space="preserve">, and apparently, </w:t>
      </w:r>
      <w:proofErr w:type="spellStart"/>
      <w:proofErr w:type="gramStart"/>
      <w:r w:rsidR="0071448C">
        <w:t>its</w:t>
      </w:r>
      <w:proofErr w:type="spellEnd"/>
      <w:proofErr w:type="gramEnd"/>
      <w:r w:rsidR="0071448C">
        <w:t xml:space="preserve"> not protected. …what?! Are you trying to tell me that I can’t express my opinion by clicking a button now?! Yeah, it’s really simple and sometimes, people don’t really mean it. However, it is still a way to express an idea. Isn’t that what is protected very clearly in the first amendment. I don’t think I will ever understand why clicking a button isn’t protected, but you know what? First it’s the </w:t>
      </w:r>
      <w:proofErr w:type="spellStart"/>
      <w:r w:rsidR="0071448C">
        <w:t>facebook</w:t>
      </w:r>
      <w:proofErr w:type="spellEnd"/>
      <w:r w:rsidR="0071448C">
        <w:t xml:space="preserve"> like button, next, who knows. I somehow doubt this ruling will stay for very long.</w:t>
      </w:r>
      <w:bookmarkStart w:id="0" w:name="_GoBack"/>
      <w:bookmarkEnd w:id="0"/>
    </w:p>
    <w:sectPr w:rsidR="00A70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14"/>
    <w:rsid w:val="00473514"/>
    <w:rsid w:val="0071448C"/>
    <w:rsid w:val="007A37B8"/>
    <w:rsid w:val="00A70F5E"/>
    <w:rsid w:val="00FB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7B8"/>
    <w:rPr>
      <w:color w:val="0000FF" w:themeColor="hyperlink"/>
      <w:u w:val="single"/>
    </w:rPr>
  </w:style>
  <w:style w:type="character" w:styleId="FollowedHyperlink">
    <w:name w:val="FollowedHyperlink"/>
    <w:basedOn w:val="DefaultParagraphFont"/>
    <w:uiPriority w:val="99"/>
    <w:semiHidden/>
    <w:unhideWhenUsed/>
    <w:rsid w:val="007A37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7B8"/>
    <w:rPr>
      <w:color w:val="0000FF" w:themeColor="hyperlink"/>
      <w:u w:val="single"/>
    </w:rPr>
  </w:style>
  <w:style w:type="character" w:styleId="FollowedHyperlink">
    <w:name w:val="FollowedHyperlink"/>
    <w:basedOn w:val="DefaultParagraphFont"/>
    <w:uiPriority w:val="99"/>
    <w:semiHidden/>
    <w:unhideWhenUsed/>
    <w:rsid w:val="007A37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atimes.com/business/technology/la-fi-tn-facebook-like-first-amendment-20120504,0,6866140.st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CD09-E70B-4048-BAF4-69612C47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2012-05-08T20:31:00Z</dcterms:created>
  <dcterms:modified xsi:type="dcterms:W3CDTF">2012-05-08T21:11:00Z</dcterms:modified>
</cp:coreProperties>
</file>